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77635C44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45F9233F" w14:textId="77777777" w:rsidR="00137EEF" w:rsidRDefault="00137EEF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РЪКОВОДИТЕЛ НА ПРОЕКТ </w:t>
            </w:r>
          </w:p>
          <w:p w14:paraId="01CA0CAB" w14:textId="77777777" w:rsidR="00434288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</w:t>
            </w:r>
          </w:p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364C68D7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договор, независимо дали</w:t>
            </w:r>
          </w:p>
          <w:p w14:paraId="2C5ED9B9" w14:textId="77777777" w:rsidR="0012282B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допусналия нарушението е само един от тях)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3572C907" w:rsidR="00481C52" w:rsidRPr="00404359" w:rsidRDefault="004F0B39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Констатирани нередности при възлагане на обществен</w:t>
            </w:r>
            <w:r w:rsidR="007E50C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поръчк</w:t>
            </w:r>
            <w:r w:rsidR="007E50C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 проект BG05M2OP001-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237DFD68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 xml:space="preserve">№………/………… </w:t>
      </w:r>
      <w:r w:rsidRPr="00B10C8D">
        <w:rPr>
          <w:rFonts w:ascii="Times New Roman" w:hAnsi="Times New Roman"/>
          <w:sz w:val="24"/>
          <w:szCs w:val="24"/>
        </w:rPr>
        <w:t xml:space="preserve">в ИСУН 2020 по </w:t>
      </w:r>
      <w:r w:rsidR="007E50CC">
        <w:rPr>
          <w:rFonts w:ascii="Times New Roman" w:hAnsi="Times New Roman"/>
          <w:sz w:val="24"/>
          <w:szCs w:val="24"/>
        </w:rPr>
        <w:t>административен договор</w:t>
      </w:r>
      <w:r w:rsidR="007E50CC" w:rsidRPr="006E74E5">
        <w:rPr>
          <w:rFonts w:ascii="Times New Roman" w:hAnsi="Times New Roman"/>
          <w:sz w:val="24"/>
          <w:szCs w:val="24"/>
        </w:rPr>
        <w:t xml:space="preserve">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="007E50CC">
        <w:rPr>
          <w:rFonts w:ascii="Times New Roman" w:hAnsi="Times New Roman"/>
          <w:sz w:val="24"/>
          <w:szCs w:val="24"/>
        </w:rPr>
        <w:t>“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C946FA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C946FA">
        <w:rPr>
          <w:rFonts w:ascii="Times New Roman" w:hAnsi="Times New Roman"/>
          <w:sz w:val="24"/>
          <w:szCs w:val="24"/>
        </w:rPr>
        <w:t>О</w:t>
      </w:r>
      <w:r w:rsidRPr="006E74E5">
        <w:rPr>
          <w:rFonts w:ascii="Times New Roman" w:hAnsi="Times New Roman"/>
          <w:sz w:val="24"/>
          <w:szCs w:val="24"/>
        </w:rPr>
        <w:t>бразование“ 2014-2020 г.</w:t>
      </w:r>
      <w:r w:rsidR="007E50CC">
        <w:rPr>
          <w:rFonts w:ascii="Times New Roman" w:hAnsi="Times New Roman"/>
          <w:sz w:val="24"/>
          <w:szCs w:val="24"/>
        </w:rPr>
        <w:t xml:space="preserve"> (</w:t>
      </w:r>
      <w:r w:rsidR="00C946FA">
        <w:rPr>
          <w:rFonts w:ascii="Times New Roman" w:hAnsi="Times New Roman"/>
          <w:sz w:val="24"/>
          <w:szCs w:val="24"/>
        </w:rPr>
        <w:t>ПО</w:t>
      </w:r>
      <w:r w:rsidR="007E50CC">
        <w:rPr>
          <w:rFonts w:ascii="Times New Roman" w:hAnsi="Times New Roman"/>
          <w:sz w:val="24"/>
          <w:szCs w:val="24"/>
        </w:rPr>
        <w:t>)</w:t>
      </w:r>
      <w:r w:rsidRPr="006E74E5">
        <w:rPr>
          <w:rFonts w:ascii="Times New Roman" w:hAnsi="Times New Roman"/>
          <w:sz w:val="24"/>
          <w:szCs w:val="24"/>
        </w:rPr>
        <w:t xml:space="preserve">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 </w:t>
      </w:r>
      <w:r w:rsidR="0012282B">
        <w:rPr>
          <w:rFonts w:ascii="Times New Roman" w:hAnsi="Times New Roman"/>
          <w:sz w:val="24"/>
          <w:szCs w:val="24"/>
        </w:rPr>
        <w:t>във връзка с</w:t>
      </w:r>
      <w:r w:rsidRPr="006E74E5">
        <w:rPr>
          <w:rFonts w:ascii="Times New Roman" w:hAnsi="Times New Roman"/>
          <w:sz w:val="24"/>
          <w:szCs w:val="24"/>
        </w:rPr>
        <w:t xml:space="preserve"> проведен</w:t>
      </w:r>
      <w:r w:rsidR="0012282B"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обществен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поръчк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предмет: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……………………………………………..</w:t>
      </w:r>
      <w:r w:rsidRPr="006A4BDB">
        <w:rPr>
          <w:rFonts w:ascii="Times New Roman" w:hAnsi="Times New Roman"/>
          <w:i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са констатирани следните нарушения: </w:t>
      </w:r>
    </w:p>
    <w:p w14:paraId="65697586" w14:textId="77777777" w:rsidR="004F0B39" w:rsidRDefault="004F0B39" w:rsidP="00A13C7B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 xml:space="preserve">при изброяване на нарушенията се описват следните обстоятелства: </w:t>
      </w:r>
    </w:p>
    <w:p w14:paraId="19CE81BB" w14:textId="5FBD960E" w:rsidR="004F0B39" w:rsidRPr="00A13C7B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t xml:space="preserve">описва се какво е нарушението, в коя част от документацията е установено и фактите </w:t>
      </w:r>
      <w:r w:rsidR="0012282B">
        <w:rPr>
          <w:rFonts w:ascii="Times New Roman" w:hAnsi="Times New Roman"/>
          <w:i/>
          <w:sz w:val="24"/>
          <w:szCs w:val="24"/>
        </w:rPr>
        <w:t>свързани с</w:t>
      </w:r>
      <w:r w:rsidR="0012282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него;</w:t>
      </w:r>
    </w:p>
    <w:p w14:paraId="22539390" w14:textId="77777777" w:rsidR="004F0B39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описва се какво е нарушено – правна норма, изискване на УО или друго и с кое действие е извършено нарушението (включени са дискриминационни изискванията, липсват характеристики в техническите спецификации и др.)</w:t>
      </w:r>
    </w:p>
    <w:p w14:paraId="7B50D0BA" w14:textId="4DBC6A91" w:rsidR="004F0B39" w:rsidRDefault="00B366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Описва се дали констатиран</w:t>
      </w:r>
      <w:r w:rsidR="0012282B">
        <w:rPr>
          <w:rFonts w:ascii="Times New Roman" w:hAnsi="Times New Roman"/>
          <w:i/>
          <w:sz w:val="24"/>
          <w:szCs w:val="24"/>
        </w:rPr>
        <w:t>ото</w:t>
      </w:r>
      <w:r>
        <w:rPr>
          <w:rFonts w:ascii="Times New Roman" w:hAnsi="Times New Roman"/>
          <w:i/>
          <w:sz w:val="24"/>
          <w:szCs w:val="24"/>
        </w:rPr>
        <w:t xml:space="preserve"> нарушени</w:t>
      </w:r>
      <w:r w:rsidR="0012282B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i/>
          <w:sz w:val="24"/>
          <w:szCs w:val="24"/>
        </w:rPr>
        <w:t xml:space="preserve"> съставлява нарушение на норми и правила, които имат финансово влияние върху средствата от </w:t>
      </w:r>
      <w:r w:rsidR="00C946FA">
        <w:rPr>
          <w:rFonts w:ascii="Times New Roman" w:hAnsi="Times New Roman"/>
          <w:i/>
          <w:sz w:val="24"/>
          <w:szCs w:val="24"/>
        </w:rPr>
        <w:t>ЕФСУ</w:t>
      </w:r>
      <w:r w:rsidR="00FF45DB">
        <w:rPr>
          <w:rFonts w:ascii="Times New Roman" w:hAnsi="Times New Roman"/>
          <w:i/>
          <w:sz w:val="24"/>
          <w:szCs w:val="24"/>
        </w:rPr>
        <w:t xml:space="preserve"> и </w:t>
      </w:r>
      <w:r w:rsidR="00FF45DB">
        <w:rPr>
          <w:rFonts w:ascii="Times New Roman" w:hAnsi="Times New Roman"/>
          <w:i/>
          <w:sz w:val="24"/>
          <w:szCs w:val="24"/>
        </w:rPr>
        <w:lastRenderedPageBreak/>
        <w:t>основанието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>
        <w:rPr>
          <w:rFonts w:ascii="Times New Roman" w:hAnsi="Times New Roman"/>
          <w:i/>
          <w:sz w:val="24"/>
          <w:szCs w:val="24"/>
        </w:rPr>
        <w:t xml:space="preserve"> на което следва да бъде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определена </w:t>
      </w:r>
      <w:r w:rsidR="00FF45DB">
        <w:rPr>
          <w:rFonts w:ascii="Times New Roman" w:hAnsi="Times New Roman"/>
          <w:i/>
          <w:sz w:val="24"/>
          <w:szCs w:val="24"/>
        </w:rPr>
        <w:t>финансова корекция</w:t>
      </w:r>
      <w:r>
        <w:rPr>
          <w:rFonts w:ascii="Times New Roman" w:hAnsi="Times New Roman"/>
          <w:i/>
          <w:sz w:val="24"/>
          <w:szCs w:val="24"/>
        </w:rPr>
        <w:t xml:space="preserve"> (</w:t>
      </w:r>
      <w:r w:rsidR="0012282B">
        <w:rPr>
          <w:rFonts w:ascii="Times New Roman" w:hAnsi="Times New Roman"/>
          <w:i/>
          <w:sz w:val="24"/>
          <w:szCs w:val="24"/>
        </w:rPr>
        <w:t xml:space="preserve">напр. </w:t>
      </w:r>
      <w:r>
        <w:rPr>
          <w:rFonts w:ascii="Times New Roman" w:hAnsi="Times New Roman"/>
          <w:i/>
          <w:sz w:val="24"/>
          <w:szCs w:val="24"/>
        </w:rPr>
        <w:t xml:space="preserve">чл. 70, ал. 1, т. 9 </w:t>
      </w:r>
      <w:r w:rsidR="004E17FC">
        <w:rPr>
          <w:rFonts w:ascii="Times New Roman" w:hAnsi="Times New Roman"/>
          <w:i/>
          <w:sz w:val="24"/>
          <w:szCs w:val="24"/>
        </w:rPr>
        <w:t>от ЗУСЕ</w:t>
      </w:r>
      <w:r w:rsidR="00C946FA">
        <w:rPr>
          <w:rFonts w:ascii="Times New Roman" w:hAnsi="Times New Roman"/>
          <w:i/>
          <w:sz w:val="24"/>
          <w:szCs w:val="24"/>
        </w:rPr>
        <w:t>ФСУ</w:t>
      </w:r>
      <w:r>
        <w:rPr>
          <w:rFonts w:ascii="Times New Roman" w:hAnsi="Times New Roman"/>
          <w:i/>
          <w:sz w:val="24"/>
          <w:szCs w:val="24"/>
        </w:rPr>
        <w:t>)</w:t>
      </w:r>
      <w:r w:rsidR="004E17FC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66647278" w14:textId="099EE203" w:rsidR="00B32847" w:rsidRDefault="00FF45DB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Описва се констатираното нарушение, посочва се основанието за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определяне </w:t>
      </w:r>
      <w:r w:rsidR="004568C5">
        <w:rPr>
          <w:rFonts w:ascii="Times New Roman" w:hAnsi="Times New Roman"/>
          <w:i/>
          <w:sz w:val="24"/>
          <w:szCs w:val="24"/>
        </w:rPr>
        <w:t>на финансовата корекция</w:t>
      </w:r>
      <w:r w:rsidR="0012282B">
        <w:rPr>
          <w:rFonts w:ascii="Times New Roman" w:hAnsi="Times New Roman"/>
          <w:i/>
          <w:sz w:val="24"/>
          <w:szCs w:val="24"/>
        </w:rPr>
        <w:t xml:space="preserve"> (чл. 70, ал. 1, т. … от ЗУСЕ</w:t>
      </w:r>
      <w:r w:rsidR="00681335">
        <w:rPr>
          <w:rFonts w:ascii="Times New Roman" w:hAnsi="Times New Roman"/>
          <w:i/>
          <w:sz w:val="24"/>
          <w:szCs w:val="24"/>
        </w:rPr>
        <w:t>ФСУ</w:t>
      </w:r>
      <w:r w:rsidR="0012282B">
        <w:rPr>
          <w:rFonts w:ascii="Times New Roman" w:hAnsi="Times New Roman"/>
          <w:i/>
          <w:sz w:val="24"/>
          <w:szCs w:val="24"/>
        </w:rPr>
        <w:t xml:space="preserve"> във връзка напр. с конкретна нарушена разпоредба от ЗОП)</w:t>
      </w:r>
      <w:r w:rsidR="00B36639">
        <w:rPr>
          <w:rFonts w:ascii="Times New Roman" w:hAnsi="Times New Roman"/>
          <w:i/>
          <w:sz w:val="24"/>
          <w:szCs w:val="24"/>
        </w:rPr>
        <w:t>, както</w:t>
      </w:r>
      <w:r>
        <w:rPr>
          <w:rFonts w:ascii="Times New Roman" w:hAnsi="Times New Roman"/>
          <w:i/>
          <w:sz w:val="24"/>
          <w:szCs w:val="24"/>
        </w:rPr>
        <w:t xml:space="preserve"> и </w:t>
      </w:r>
      <w:r w:rsidR="004568C5">
        <w:rPr>
          <w:rFonts w:ascii="Times New Roman" w:hAnsi="Times New Roman"/>
          <w:i/>
          <w:sz w:val="24"/>
          <w:szCs w:val="24"/>
        </w:rPr>
        <w:t>метода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4568C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по който е определен</w:t>
      </w:r>
      <w:r w:rsidR="004568C5">
        <w:rPr>
          <w:rFonts w:ascii="Times New Roman" w:hAnsi="Times New Roman"/>
          <w:i/>
          <w:sz w:val="24"/>
          <w:szCs w:val="24"/>
        </w:rPr>
        <w:t>а</w:t>
      </w:r>
      <w:r w:rsidR="00B36639">
        <w:rPr>
          <w:rFonts w:ascii="Times New Roman" w:hAnsi="Times New Roman"/>
          <w:i/>
          <w:sz w:val="24"/>
          <w:szCs w:val="24"/>
        </w:rPr>
        <w:t xml:space="preserve"> и защо точно този метод е приложен</w:t>
      </w:r>
      <w:r w:rsidR="004568C5">
        <w:rPr>
          <w:rFonts w:ascii="Times New Roman" w:hAnsi="Times New Roman"/>
          <w:i/>
          <w:sz w:val="24"/>
          <w:szCs w:val="24"/>
        </w:rPr>
        <w:t xml:space="preserve">. Посочва се основанието </w:t>
      </w:r>
      <w:r w:rsidR="0012282B">
        <w:rPr>
          <w:rFonts w:ascii="Times New Roman" w:hAnsi="Times New Roman"/>
          <w:i/>
          <w:sz w:val="24"/>
          <w:szCs w:val="24"/>
        </w:rPr>
        <w:t>и определения размер</w:t>
      </w:r>
      <w:r w:rsidR="004568C5">
        <w:rPr>
          <w:rFonts w:ascii="Times New Roman" w:hAnsi="Times New Roman"/>
          <w:i/>
          <w:sz w:val="24"/>
          <w:szCs w:val="24"/>
        </w:rPr>
        <w:t xml:space="preserve"> на финансовата корекция,</w:t>
      </w:r>
      <w:r>
        <w:rPr>
          <w:rFonts w:ascii="Times New Roman" w:hAnsi="Times New Roman"/>
          <w:i/>
          <w:sz w:val="24"/>
          <w:szCs w:val="24"/>
        </w:rPr>
        <w:t xml:space="preserve"> а именно посочва се конкретната точка </w:t>
      </w:r>
      <w:r w:rsidR="0012282B">
        <w:rPr>
          <w:rFonts w:ascii="Times New Roman" w:hAnsi="Times New Roman"/>
          <w:i/>
          <w:sz w:val="24"/>
          <w:szCs w:val="24"/>
        </w:rPr>
        <w:t xml:space="preserve">и буква (ако е приложимо) от тази точка </w:t>
      </w:r>
      <w:r>
        <w:rPr>
          <w:rFonts w:ascii="Times New Roman" w:hAnsi="Times New Roman"/>
          <w:i/>
          <w:sz w:val="24"/>
          <w:szCs w:val="24"/>
        </w:rPr>
        <w:t xml:space="preserve">от приложение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>1</w:t>
      </w:r>
      <w:r w:rsidR="00814695">
        <w:rPr>
          <w:rFonts w:ascii="Times New Roman" w:hAnsi="Times New Roman"/>
          <w:i/>
          <w:sz w:val="24"/>
          <w:szCs w:val="24"/>
        </w:rPr>
        <w:t xml:space="preserve">, № 1а </w:t>
      </w:r>
      <w:r>
        <w:rPr>
          <w:rFonts w:ascii="Times New Roman" w:hAnsi="Times New Roman"/>
          <w:i/>
          <w:sz w:val="24"/>
          <w:szCs w:val="24"/>
        </w:rPr>
        <w:t xml:space="preserve"> или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>2 на</w:t>
      </w:r>
      <w:r w:rsidR="009B3CA8">
        <w:rPr>
          <w:rFonts w:ascii="Times New Roman" w:hAnsi="Times New Roman"/>
          <w:i/>
          <w:sz w:val="24"/>
          <w:szCs w:val="24"/>
        </w:rPr>
        <w:t xml:space="preserve"> Наредбата за посочване на 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(Загл. изм. - ДВ, бр. 59 от 2024 г.)</w:t>
      </w:r>
      <w:r w:rsidR="009B3CA8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814695">
        <w:rPr>
          <w:rFonts w:ascii="Times New Roman" w:hAnsi="Times New Roman"/>
          <w:i/>
          <w:sz w:val="24"/>
          <w:szCs w:val="24"/>
        </w:rPr>
        <w:t>.</w:t>
      </w:r>
      <w:r w:rsidR="0012282B">
        <w:rPr>
          <w:rFonts w:ascii="Times New Roman" w:hAnsi="Times New Roman"/>
          <w:i/>
          <w:sz w:val="24"/>
          <w:szCs w:val="24"/>
        </w:rPr>
        <w:t xml:space="preserve"> Обосновава се защо нарушението е квалифицирано като </w:t>
      </w:r>
      <w:r w:rsidR="007E50CC">
        <w:rPr>
          <w:rFonts w:ascii="Times New Roman" w:hAnsi="Times New Roman"/>
          <w:i/>
          <w:sz w:val="24"/>
          <w:szCs w:val="24"/>
        </w:rPr>
        <w:t xml:space="preserve">нередност </w:t>
      </w:r>
      <w:r w:rsidR="0012282B">
        <w:rPr>
          <w:rFonts w:ascii="Times New Roman" w:hAnsi="Times New Roman"/>
          <w:i/>
          <w:sz w:val="24"/>
          <w:szCs w:val="24"/>
        </w:rPr>
        <w:t>точно към тази точка/буква от съответното приложение.</w:t>
      </w:r>
    </w:p>
    <w:p w14:paraId="36884C06" w14:textId="2F51418A" w:rsidR="00F258FD" w:rsidRPr="004B365E" w:rsidRDefault="00B32847" w:rsidP="005D2F04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32847">
        <w:rPr>
          <w:rFonts w:ascii="Times New Roman" w:hAnsi="Times New Roman"/>
          <w:i/>
          <w:sz w:val="24"/>
          <w:szCs w:val="24"/>
        </w:rPr>
        <w:t>П</w:t>
      </w:r>
      <w:r w:rsidR="00FF45DB" w:rsidRPr="00B32847">
        <w:rPr>
          <w:rFonts w:ascii="Times New Roman" w:hAnsi="Times New Roman"/>
          <w:i/>
          <w:sz w:val="24"/>
          <w:szCs w:val="24"/>
        </w:rPr>
        <w:t xml:space="preserve">осочва се размера на </w:t>
      </w:r>
      <w:r w:rsidR="0012282B">
        <w:rPr>
          <w:rFonts w:ascii="Times New Roman" w:hAnsi="Times New Roman"/>
          <w:i/>
          <w:sz w:val="24"/>
          <w:szCs w:val="24"/>
        </w:rPr>
        <w:t xml:space="preserve">предложената </w:t>
      </w:r>
      <w:r w:rsidR="00FF45DB" w:rsidRPr="00B32847">
        <w:rPr>
          <w:rFonts w:ascii="Times New Roman" w:hAnsi="Times New Roman"/>
          <w:i/>
          <w:sz w:val="24"/>
          <w:szCs w:val="24"/>
        </w:rPr>
        <w:t>финансова корекция и от разходите по кой договор следва да бъде извършена</w:t>
      </w:r>
      <w:r w:rsidRPr="00B32847">
        <w:rPr>
          <w:rFonts w:ascii="Times New Roman" w:hAnsi="Times New Roman"/>
          <w:i/>
          <w:sz w:val="24"/>
          <w:szCs w:val="24"/>
        </w:rPr>
        <w:t xml:space="preserve">, както и </w:t>
      </w:r>
      <w:r w:rsidR="00F258FD" w:rsidRPr="00B32847">
        <w:rPr>
          <w:rFonts w:ascii="Times New Roman" w:hAnsi="Times New Roman"/>
          <w:i/>
          <w:sz w:val="24"/>
          <w:szCs w:val="24"/>
        </w:rPr>
        <w:t>финансовото изражение на установеното нарушение</w:t>
      </w:r>
      <w:r w:rsidR="005D2F04">
        <w:rPr>
          <w:rFonts w:ascii="Times New Roman" w:hAnsi="Times New Roman"/>
          <w:i/>
          <w:sz w:val="24"/>
          <w:szCs w:val="24"/>
        </w:rPr>
        <w:t xml:space="preserve"> – посочва се, че се предлага</w:t>
      </w:r>
      <w:r w:rsidR="005D2F04" w:rsidRPr="005D2F04">
        <w:rPr>
          <w:rFonts w:ascii="Times New Roman" w:hAnsi="Times New Roman"/>
          <w:i/>
          <w:sz w:val="24"/>
          <w:szCs w:val="24"/>
        </w:rPr>
        <w:t xml:space="preserve"> финансова корекция в размер на …… на сто върху предоставената безвъзмездна финансова помощ от </w:t>
      </w:r>
      <w:r w:rsidR="002203D4" w:rsidRPr="003865C0">
        <w:rPr>
          <w:rFonts w:ascii="Times New Roman" w:hAnsi="Times New Roman"/>
          <w:i/>
          <w:sz w:val="24"/>
          <w:szCs w:val="24"/>
        </w:rPr>
        <w:t>Европейските фондове при споделено управление</w:t>
      </w:r>
      <w:r w:rsidR="002203D4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5D2F04" w:rsidRPr="005D2F04">
        <w:rPr>
          <w:rFonts w:ascii="Times New Roman" w:hAnsi="Times New Roman"/>
          <w:i/>
          <w:sz w:val="24"/>
          <w:szCs w:val="24"/>
        </w:rPr>
        <w:t>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ЕИК ……………….. на стойност ………….. без ДДС в резултат на проведена обществена поръчка с предмет „…………………………..“.</w:t>
      </w:r>
      <w:r w:rsidR="00F258FD" w:rsidRPr="00B32847">
        <w:rPr>
          <w:rFonts w:ascii="Times New Roman" w:hAnsi="Times New Roman"/>
          <w:i/>
          <w:sz w:val="24"/>
          <w:szCs w:val="24"/>
        </w:rPr>
        <w:t>.</w:t>
      </w:r>
    </w:p>
    <w:p w14:paraId="25D94145" w14:textId="77777777" w:rsidR="004F0B39" w:rsidRDefault="004F0B39" w:rsidP="00A13C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F45DB">
        <w:rPr>
          <w:rFonts w:ascii="Times New Roman" w:hAnsi="Times New Roman"/>
          <w:sz w:val="24"/>
          <w:szCs w:val="24"/>
        </w:rPr>
        <w:t xml:space="preserve"> /</w:t>
      </w:r>
      <w:r w:rsidR="00FF45DB" w:rsidRPr="00A13C7B">
        <w:rPr>
          <w:rFonts w:ascii="Times New Roman" w:hAnsi="Times New Roman"/>
          <w:i/>
          <w:sz w:val="24"/>
          <w:szCs w:val="24"/>
        </w:rPr>
        <w:t>описанията</w:t>
      </w:r>
      <w:r w:rsidR="00782765">
        <w:rPr>
          <w:rFonts w:ascii="Times New Roman" w:hAnsi="Times New Roman"/>
          <w:i/>
          <w:sz w:val="24"/>
          <w:szCs w:val="24"/>
        </w:rPr>
        <w:t xml:space="preserve"> и поредността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посочени в т. 1 се повтарят </w:t>
      </w:r>
      <w:r w:rsidR="001E4F5B">
        <w:rPr>
          <w:rFonts w:ascii="Times New Roman" w:hAnsi="Times New Roman"/>
          <w:i/>
          <w:sz w:val="24"/>
          <w:szCs w:val="24"/>
        </w:rPr>
        <w:t xml:space="preserve">колкото пъти е необходимо 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за </w:t>
      </w:r>
      <w:r w:rsidR="00782765">
        <w:rPr>
          <w:rFonts w:ascii="Times New Roman" w:hAnsi="Times New Roman"/>
          <w:i/>
          <w:sz w:val="24"/>
          <w:szCs w:val="24"/>
        </w:rPr>
        <w:t>всяко едно констатирано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нарушени</w:t>
      </w:r>
      <w:r w:rsidR="00782765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sz w:val="24"/>
          <w:szCs w:val="24"/>
        </w:rPr>
        <w:t>/</w:t>
      </w:r>
    </w:p>
    <w:p w14:paraId="1AA9CBA9" w14:textId="5499D7F0" w:rsidR="004F0B39" w:rsidRPr="005D41A1" w:rsidRDefault="006B2C84" w:rsidP="005D41A1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D41A1">
        <w:rPr>
          <w:rFonts w:ascii="Times New Roman" w:hAnsi="Times New Roman"/>
          <w:i/>
          <w:sz w:val="24"/>
          <w:szCs w:val="24"/>
        </w:rPr>
        <w:t>Изводите за наличие на нередности по п</w:t>
      </w:r>
      <w:r w:rsidR="00FF09D0" w:rsidRPr="005D41A1">
        <w:rPr>
          <w:rFonts w:ascii="Times New Roman" w:hAnsi="Times New Roman"/>
          <w:i/>
          <w:sz w:val="24"/>
          <w:szCs w:val="24"/>
        </w:rPr>
        <w:t>роверяваната обществена поръчка</w:t>
      </w:r>
      <w:r w:rsidRPr="005D41A1">
        <w:rPr>
          <w:rFonts w:ascii="Times New Roman" w:hAnsi="Times New Roman"/>
          <w:i/>
          <w:sz w:val="24"/>
          <w:szCs w:val="24"/>
        </w:rPr>
        <w:t xml:space="preserve"> трябва да бъде съобразени с практиката на Изпълнителна агенция „Одит на средствата от ЕС“ (обективирана в одитни доклади по </w:t>
      </w:r>
      <w:proofErr w:type="spellStart"/>
      <w:r w:rsidR="006D5965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5D41A1">
        <w:rPr>
          <w:rFonts w:ascii="Times New Roman" w:hAnsi="Times New Roman"/>
          <w:i/>
          <w:sz w:val="24"/>
          <w:szCs w:val="24"/>
        </w:rPr>
        <w:t>, както и в публикуваните на сайта на одитния орган Анализ на нередностите в областта на обществените поръчки, установени от одитния орган и Обобщение на срещаните в практиката на одитния орган нарушения за ограничителни изисквания и насоки за избягването им).</w:t>
      </w:r>
    </w:p>
    <w:p w14:paraId="7EF6D2D4" w14:textId="2CFE05BA" w:rsidR="004568C5" w:rsidRPr="00A13C7B" w:rsidRDefault="004568C5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lastRenderedPageBreak/>
        <w:t>В писмо</w:t>
      </w:r>
      <w:r w:rsidR="007E50CC">
        <w:rPr>
          <w:rFonts w:ascii="Times New Roman" w:hAnsi="Times New Roman"/>
          <w:i/>
          <w:sz w:val="24"/>
          <w:szCs w:val="24"/>
        </w:rPr>
        <w:t>то за започване на производството за определяне на финансова корекция</w:t>
      </w:r>
      <w:r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7C1E1F">
        <w:rPr>
          <w:rFonts w:ascii="Times New Roman" w:hAnsi="Times New Roman"/>
          <w:b/>
          <w:i/>
          <w:sz w:val="24"/>
        </w:rPr>
        <w:t>не се описват</w:t>
      </w:r>
      <w:r w:rsidRPr="00A13C7B">
        <w:rPr>
          <w:rFonts w:ascii="Times New Roman" w:hAnsi="Times New Roman"/>
          <w:i/>
          <w:sz w:val="24"/>
          <w:szCs w:val="24"/>
        </w:rPr>
        <w:t xml:space="preserve"> основанията за </w:t>
      </w:r>
      <w:r w:rsidR="001E4F5B">
        <w:rPr>
          <w:rFonts w:ascii="Times New Roman" w:hAnsi="Times New Roman"/>
          <w:i/>
          <w:sz w:val="24"/>
          <w:szCs w:val="24"/>
        </w:rPr>
        <w:t>прилагане на чл. 7 от горепосочената Наредба и за определяне</w:t>
      </w:r>
      <w:r w:rsidR="001E4F5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на най-високия размер</w:t>
      </w:r>
      <w:r w:rsidR="001E4F5B">
        <w:rPr>
          <w:rFonts w:ascii="Times New Roman" w:hAnsi="Times New Roman"/>
          <w:i/>
          <w:sz w:val="24"/>
          <w:szCs w:val="24"/>
        </w:rPr>
        <w:t xml:space="preserve"> финансова корекция</w:t>
      </w:r>
      <w:r w:rsidRPr="00A13C7B">
        <w:rPr>
          <w:rFonts w:ascii="Times New Roman" w:hAnsi="Times New Roman"/>
          <w:i/>
          <w:sz w:val="24"/>
          <w:szCs w:val="24"/>
        </w:rPr>
        <w:t xml:space="preserve">, когато има няколко нарушения. Това се извършва в решението за </w:t>
      </w:r>
      <w:r w:rsidR="00F258FD">
        <w:rPr>
          <w:rFonts w:ascii="Times New Roman" w:hAnsi="Times New Roman"/>
          <w:i/>
          <w:sz w:val="24"/>
          <w:szCs w:val="24"/>
        </w:rPr>
        <w:t>определяне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на финансова корекция, тъй като </w:t>
      </w:r>
      <w:r w:rsidR="001E4F5B">
        <w:rPr>
          <w:rFonts w:ascii="Times New Roman" w:hAnsi="Times New Roman"/>
          <w:i/>
          <w:sz w:val="24"/>
          <w:szCs w:val="24"/>
        </w:rPr>
        <w:t xml:space="preserve">с писмото за стартиране на </w:t>
      </w:r>
      <w:r w:rsidR="007E50CC">
        <w:rPr>
          <w:rFonts w:ascii="Times New Roman" w:hAnsi="Times New Roman"/>
          <w:i/>
          <w:sz w:val="24"/>
          <w:szCs w:val="24"/>
        </w:rPr>
        <w:t xml:space="preserve">производството </w:t>
      </w:r>
      <w:r w:rsidR="001E4F5B">
        <w:rPr>
          <w:rFonts w:ascii="Times New Roman" w:hAnsi="Times New Roman"/>
          <w:i/>
          <w:sz w:val="24"/>
          <w:szCs w:val="24"/>
        </w:rPr>
        <w:t>УО</w:t>
      </w:r>
      <w:r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="00F258FD">
        <w:rPr>
          <w:rFonts w:ascii="Times New Roman" w:hAnsi="Times New Roman"/>
          <w:i/>
          <w:sz w:val="24"/>
          <w:szCs w:val="24"/>
        </w:rPr>
        <w:t>предлага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размер на ФК за всяко конкретно нарушение, но </w:t>
      </w:r>
      <w:r w:rsidR="00F258FD">
        <w:rPr>
          <w:rFonts w:ascii="Times New Roman" w:hAnsi="Times New Roman"/>
          <w:i/>
          <w:sz w:val="24"/>
          <w:szCs w:val="24"/>
        </w:rPr>
        <w:t xml:space="preserve">същият се определя с акта по чл. 73, ал. 1 от </w:t>
      </w:r>
      <w:r w:rsidR="006D5965">
        <w:rPr>
          <w:rFonts w:ascii="Times New Roman" w:hAnsi="Times New Roman"/>
          <w:i/>
          <w:sz w:val="24"/>
          <w:szCs w:val="24"/>
        </w:rPr>
        <w:t>ЗУСЕФСУ</w:t>
      </w:r>
      <w:r w:rsidRPr="00A13C7B">
        <w:rPr>
          <w:rFonts w:ascii="Times New Roman" w:hAnsi="Times New Roman"/>
          <w:i/>
          <w:sz w:val="24"/>
          <w:szCs w:val="24"/>
        </w:rPr>
        <w:t>.</w:t>
      </w:r>
    </w:p>
    <w:p w14:paraId="5E03174F" w14:textId="282E8DDC" w:rsidR="00B06754" w:rsidRDefault="00434288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3BFF">
        <w:rPr>
          <w:rFonts w:ascii="Times New Roman" w:hAnsi="Times New Roman"/>
          <w:sz w:val="24"/>
          <w:szCs w:val="24"/>
        </w:rPr>
        <w:t>На основание чл.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73, ал. 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2 от </w:t>
      </w:r>
      <w:r w:rsidR="006D5965">
        <w:rPr>
          <w:rFonts w:ascii="Times New Roman" w:hAnsi="Times New Roman"/>
          <w:sz w:val="24"/>
          <w:szCs w:val="24"/>
        </w:rPr>
        <w:t>ЗУСЕФСУ</w:t>
      </w:r>
      <w:r w:rsidRPr="00BF3BFF">
        <w:rPr>
          <w:rFonts w:ascii="Times New Roman" w:hAnsi="Times New Roman"/>
          <w:sz w:val="24"/>
          <w:szCs w:val="24"/>
        </w:rPr>
        <w:t xml:space="preserve">, в срок от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две</w:t>
      </w:r>
      <w:proofErr w:type="spellEnd"/>
      <w:r w:rsidR="00BB24A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седмици</w:t>
      </w:r>
      <w:proofErr w:type="spellEnd"/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имате право да представите 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възражения по основателността и размера на </w:t>
      </w:r>
      <w:r w:rsidR="007E50CC">
        <w:rPr>
          <w:rFonts w:ascii="Times New Roman" w:hAnsi="Times New Roman"/>
          <w:sz w:val="24"/>
          <w:szCs w:val="24"/>
        </w:rPr>
        <w:t xml:space="preserve">предложената 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>финансова корекция и при необходимост да приложи</w:t>
      </w:r>
      <w:r w:rsidR="00B06754" w:rsidRPr="00BF3BFF">
        <w:rPr>
          <w:rFonts w:ascii="Times New Roman" w:hAnsi="Times New Roman"/>
          <w:sz w:val="24"/>
          <w:szCs w:val="24"/>
        </w:rPr>
        <w:t>те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 xml:space="preserve"> доказателства</w:t>
      </w:r>
      <w:r w:rsidR="00BB24AC" w:rsidRPr="00AA34FA">
        <w:rPr>
          <w:rFonts w:ascii="Times New Roman" w:hAnsi="Times New Roman"/>
          <w:sz w:val="24"/>
          <w:szCs w:val="24"/>
        </w:rPr>
        <w:t>.</w:t>
      </w:r>
    </w:p>
    <w:p w14:paraId="37A21B20" w14:textId="608CC549" w:rsidR="00A16E87" w:rsidRPr="00A16E87" w:rsidRDefault="00A16E87" w:rsidP="00A16E87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Във връзка със </w:t>
      </w:r>
      <w:r w:rsidR="007E50CC">
        <w:rPr>
          <w:rFonts w:ascii="Times New Roman" w:hAnsi="Times New Roman"/>
          <w:sz w:val="24"/>
          <w:szCs w:val="24"/>
          <w:lang w:eastAsia="bg-BG"/>
        </w:rPr>
        <w:t>започнатото производство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E50CC">
        <w:rPr>
          <w:rFonts w:ascii="Times New Roman" w:hAnsi="Times New Roman"/>
          <w:sz w:val="24"/>
          <w:szCs w:val="24"/>
          <w:lang w:eastAsia="bg-BG"/>
        </w:rPr>
        <w:t>по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 xml:space="preserve">на финансова корекция и за да не се забавя възстановяването на верифицираните средства, ще се извърши частична верификация на подадения ПОД № …………….. като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на основание чл. 64, ал. 1 от </w:t>
      </w:r>
      <w:r w:rsidR="008E41D1">
        <w:rPr>
          <w:rFonts w:ascii="Times New Roman" w:hAnsi="Times New Roman"/>
          <w:sz w:val="24"/>
          <w:szCs w:val="24"/>
          <w:lang w:eastAsia="bg-BG"/>
        </w:rPr>
        <w:t>ЗУСЕФСУ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F45DB">
        <w:rPr>
          <w:rFonts w:ascii="Times New Roman" w:hAnsi="Times New Roman"/>
          <w:sz w:val="24"/>
          <w:szCs w:val="24"/>
          <w:lang w:eastAsia="bg-BG"/>
        </w:rPr>
        <w:t xml:space="preserve">разходите, в обхвата на които е </w:t>
      </w:r>
      <w:r w:rsidR="007F78C2">
        <w:rPr>
          <w:rFonts w:ascii="Times New Roman" w:hAnsi="Times New Roman"/>
          <w:sz w:val="24"/>
          <w:szCs w:val="24"/>
          <w:lang w:eastAsia="bg-BG"/>
        </w:rPr>
        <w:t>предложената финансова корекция</w:t>
      </w:r>
      <w:r w:rsidR="00F258FD">
        <w:rPr>
          <w:rFonts w:ascii="Times New Roman" w:hAnsi="Times New Roman"/>
          <w:sz w:val="24"/>
          <w:szCs w:val="24"/>
          <w:lang w:eastAsia="bg-BG"/>
        </w:rPr>
        <w:t>,</w:t>
      </w:r>
      <w:r>
        <w:rPr>
          <w:rFonts w:ascii="Times New Roman" w:hAnsi="Times New Roman"/>
          <w:sz w:val="24"/>
          <w:szCs w:val="24"/>
          <w:lang w:eastAsia="bg-BG"/>
        </w:rPr>
        <w:t xml:space="preserve"> ще </w:t>
      </w:r>
      <w:r w:rsidR="007F78C2">
        <w:rPr>
          <w:rFonts w:ascii="Times New Roman" w:hAnsi="Times New Roman"/>
          <w:sz w:val="24"/>
          <w:szCs w:val="24"/>
          <w:lang w:eastAsia="bg-BG"/>
        </w:rPr>
        <w:t>бъд</w:t>
      </w:r>
      <w:r w:rsidR="00FF45DB">
        <w:rPr>
          <w:rFonts w:ascii="Times New Roman" w:hAnsi="Times New Roman"/>
          <w:sz w:val="24"/>
          <w:szCs w:val="24"/>
          <w:lang w:eastAsia="bg-BG"/>
        </w:rPr>
        <w:t>ат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извад</w:t>
      </w:r>
      <w:r w:rsidR="007F78C2">
        <w:rPr>
          <w:rFonts w:ascii="Times New Roman" w:hAnsi="Times New Roman"/>
          <w:sz w:val="24"/>
          <w:szCs w:val="24"/>
          <w:lang w:eastAsia="bg-BG"/>
        </w:rPr>
        <w:t>ен</w:t>
      </w:r>
      <w:r w:rsidR="00F258FD">
        <w:rPr>
          <w:rFonts w:ascii="Times New Roman" w:hAnsi="Times New Roman"/>
          <w:sz w:val="24"/>
          <w:szCs w:val="24"/>
          <w:lang w:eastAsia="bg-BG"/>
        </w:rPr>
        <w:t>и</w:t>
      </w:r>
      <w:r>
        <w:rPr>
          <w:rFonts w:ascii="Times New Roman" w:hAnsi="Times New Roman"/>
          <w:sz w:val="24"/>
          <w:szCs w:val="24"/>
          <w:lang w:eastAsia="bg-BG"/>
        </w:rPr>
        <w:t xml:space="preserve"> от сумата, която ще Ви бъде възстановена. След приключване на </w:t>
      </w:r>
      <w:r w:rsidR="007E50CC">
        <w:rPr>
          <w:rFonts w:ascii="Times New Roman" w:hAnsi="Times New Roman"/>
          <w:sz w:val="24"/>
          <w:szCs w:val="24"/>
          <w:lang w:eastAsia="bg-BG"/>
        </w:rPr>
        <w:t>производството по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258FD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>на финансова корекция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 и в зависимост от резултата от нея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може </w:t>
      </w:r>
      <w:r>
        <w:rPr>
          <w:rFonts w:ascii="Times New Roman" w:hAnsi="Times New Roman"/>
          <w:sz w:val="24"/>
          <w:szCs w:val="24"/>
          <w:lang w:eastAsia="bg-BG"/>
        </w:rPr>
        <w:t>да включи</w:t>
      </w:r>
      <w:r w:rsidR="001E4F5B">
        <w:rPr>
          <w:rFonts w:ascii="Times New Roman" w:hAnsi="Times New Roman"/>
          <w:sz w:val="24"/>
          <w:szCs w:val="24"/>
          <w:lang w:eastAsia="bg-BG"/>
        </w:rPr>
        <w:t>те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430B6">
        <w:rPr>
          <w:rFonts w:ascii="Times New Roman" w:hAnsi="Times New Roman"/>
          <w:sz w:val="24"/>
          <w:szCs w:val="24"/>
          <w:lang w:eastAsia="bg-BG"/>
        </w:rPr>
        <w:t>неверифицираните</w:t>
      </w:r>
      <w:proofErr w:type="spellEnd"/>
      <w:r w:rsidR="003430B6">
        <w:rPr>
          <w:rFonts w:ascii="Times New Roman" w:hAnsi="Times New Roman"/>
          <w:sz w:val="24"/>
          <w:szCs w:val="24"/>
          <w:lang w:eastAsia="bg-BG"/>
        </w:rPr>
        <w:t xml:space="preserve"> на това основание</w:t>
      </w:r>
      <w:r>
        <w:rPr>
          <w:rFonts w:ascii="Times New Roman" w:hAnsi="Times New Roman"/>
          <w:sz w:val="24"/>
          <w:szCs w:val="24"/>
          <w:lang w:eastAsia="bg-BG"/>
        </w:rPr>
        <w:t xml:space="preserve"> разходи в следващо искане за плащане.   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3865C0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3pt;height:96.2pt">
                  <v:imagedata r:id="rId8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=".........." o:suggestedsigner2="Изп. д-р и Ръководител на УО на ПО" issignatureline="t"/>
                </v:shape>
              </w:pict>
            </w:r>
          </w:p>
        </w:tc>
      </w:tr>
    </w:tbl>
    <w:p w14:paraId="3B9468DA" w14:textId="77777777" w:rsidR="00481C52" w:rsidRDefault="00481C52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78735BB" w14:textId="77777777" w:rsidR="009F7A03" w:rsidRPr="00481C52" w:rsidRDefault="009F7A03" w:rsidP="00481C52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D6847" w14:textId="77777777" w:rsidR="002B1787" w:rsidRDefault="002B1787" w:rsidP="000513B7">
      <w:pPr>
        <w:spacing w:after="0" w:line="240" w:lineRule="auto"/>
      </w:pPr>
      <w:r>
        <w:separator/>
      </w:r>
    </w:p>
  </w:endnote>
  <w:endnote w:type="continuationSeparator" w:id="0">
    <w:p w14:paraId="576F0FDD" w14:textId="77777777" w:rsidR="002B1787" w:rsidRDefault="002B1787" w:rsidP="000513B7">
      <w:pPr>
        <w:spacing w:after="0" w:line="240" w:lineRule="auto"/>
      </w:pPr>
      <w:r>
        <w:continuationSeparator/>
      </w:r>
    </w:p>
  </w:endnote>
  <w:endnote w:type="continuationNotice" w:id="1">
    <w:p w14:paraId="24C8E60E" w14:textId="77777777" w:rsidR="002B1787" w:rsidRDefault="002B17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iol">
    <w:altName w:val="Arial"/>
    <w:charset w:val="CC"/>
    <w:family w:val="auto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C4C2" w14:textId="77777777" w:rsidR="00693A07" w:rsidRDefault="00693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0705" w14:textId="77777777" w:rsidR="00693A07" w:rsidRDefault="00693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07B15" w14:textId="77777777" w:rsidR="002B1787" w:rsidRDefault="002B1787" w:rsidP="000513B7">
      <w:pPr>
        <w:spacing w:after="0" w:line="240" w:lineRule="auto"/>
      </w:pPr>
      <w:r>
        <w:separator/>
      </w:r>
    </w:p>
  </w:footnote>
  <w:footnote w:type="continuationSeparator" w:id="0">
    <w:p w14:paraId="2F61D18D" w14:textId="77777777" w:rsidR="002B1787" w:rsidRDefault="002B1787" w:rsidP="000513B7">
      <w:pPr>
        <w:spacing w:after="0" w:line="240" w:lineRule="auto"/>
      </w:pPr>
      <w:r>
        <w:continuationSeparator/>
      </w:r>
    </w:p>
  </w:footnote>
  <w:footnote w:type="continuationNotice" w:id="1">
    <w:p w14:paraId="57934FB9" w14:textId="77777777" w:rsidR="002B1787" w:rsidRDefault="002B17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D1C21" w14:textId="77777777" w:rsidR="00693A07" w:rsidRDefault="00693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4B365E" w:rsidRPr="00C26A72" w14:paraId="5967A3F5" w14:textId="77777777" w:rsidTr="007C1E1F">
      <w:trPr>
        <w:trHeight w:val="1274"/>
      </w:trPr>
      <w:tc>
        <w:tcPr>
          <w:tcW w:w="1135" w:type="dxa"/>
        </w:tcPr>
        <w:p w14:paraId="42186E17" w14:textId="5DA1D764" w:rsidR="004B365E" w:rsidRPr="00081712" w:rsidRDefault="004A6F17" w:rsidP="004B365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4A6F17">
            <w:rPr>
              <w:noProof/>
              <w:lang w:eastAsia="bg-BG"/>
            </w:rPr>
            <w:drawing>
              <wp:inline distT="0" distB="0" distL="0" distR="0" wp14:anchorId="42F65E38" wp14:editId="2905C6A1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E44330F" w14:textId="3930B7C5" w:rsidR="004B365E" w:rsidRPr="006320F7" w:rsidRDefault="004B365E" w:rsidP="00693A07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</w:t>
          </w:r>
          <w:r w:rsidR="00693A07">
            <w:rPr>
              <w:rFonts w:ascii="Times New Roman" w:hAnsi="Times New Roman"/>
              <w:sz w:val="24"/>
              <w:szCs w:val="24"/>
            </w:rPr>
            <w:t>Програма за образование</w:t>
          </w:r>
          <w:r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327AE9EF" w14:textId="685EB13D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3D4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52D0F"/>
    <w:rsid w:val="002537FC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7807"/>
    <w:rsid w:val="002D0EBE"/>
    <w:rsid w:val="002D3622"/>
    <w:rsid w:val="002D40B6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2DCD"/>
    <w:rsid w:val="00383634"/>
    <w:rsid w:val="00384BC4"/>
    <w:rsid w:val="00384C93"/>
    <w:rsid w:val="00384E4D"/>
    <w:rsid w:val="003865C0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800BE"/>
    <w:rsid w:val="00481C52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17FC"/>
    <w:rsid w:val="004E24D8"/>
    <w:rsid w:val="004E2BE7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4B45"/>
    <w:rsid w:val="005802AB"/>
    <w:rsid w:val="00581E0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3284"/>
    <w:rsid w:val="006660C5"/>
    <w:rsid w:val="006669DA"/>
    <w:rsid w:val="0067017D"/>
    <w:rsid w:val="00673682"/>
    <w:rsid w:val="00675160"/>
    <w:rsid w:val="00681335"/>
    <w:rsid w:val="00682B8A"/>
    <w:rsid w:val="00682D4D"/>
    <w:rsid w:val="0068632E"/>
    <w:rsid w:val="00687CD7"/>
    <w:rsid w:val="00690149"/>
    <w:rsid w:val="006923C0"/>
    <w:rsid w:val="006923C4"/>
    <w:rsid w:val="006931C7"/>
    <w:rsid w:val="00693A07"/>
    <w:rsid w:val="00694B7E"/>
    <w:rsid w:val="0069615A"/>
    <w:rsid w:val="0069714B"/>
    <w:rsid w:val="00697486"/>
    <w:rsid w:val="00697653"/>
    <w:rsid w:val="006A2FF7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4619"/>
    <w:rsid w:val="006D47CD"/>
    <w:rsid w:val="006D5965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76327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D35CF"/>
    <w:rsid w:val="007D4554"/>
    <w:rsid w:val="007D4B55"/>
    <w:rsid w:val="007D65FF"/>
    <w:rsid w:val="007E155D"/>
    <w:rsid w:val="007E23E9"/>
    <w:rsid w:val="007E50CC"/>
    <w:rsid w:val="007E555D"/>
    <w:rsid w:val="007E6B17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10F0D"/>
    <w:rsid w:val="00812EC5"/>
    <w:rsid w:val="00813754"/>
    <w:rsid w:val="00814695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41D1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3CA8"/>
    <w:rsid w:val="009B4AA0"/>
    <w:rsid w:val="009B722B"/>
    <w:rsid w:val="009C013E"/>
    <w:rsid w:val="009C0E89"/>
    <w:rsid w:val="009C27AA"/>
    <w:rsid w:val="009C40B9"/>
    <w:rsid w:val="009C5260"/>
    <w:rsid w:val="009C6E9F"/>
    <w:rsid w:val="009D27C2"/>
    <w:rsid w:val="009D2C5A"/>
    <w:rsid w:val="009D3A59"/>
    <w:rsid w:val="009E1521"/>
    <w:rsid w:val="009E279A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C1F28"/>
    <w:rsid w:val="00AC6FD1"/>
    <w:rsid w:val="00AD0D06"/>
    <w:rsid w:val="00AD1BE7"/>
    <w:rsid w:val="00AE06EB"/>
    <w:rsid w:val="00AE434D"/>
    <w:rsid w:val="00AE5EE2"/>
    <w:rsid w:val="00AF1DA7"/>
    <w:rsid w:val="00AF5B83"/>
    <w:rsid w:val="00AF75B6"/>
    <w:rsid w:val="00B0434A"/>
    <w:rsid w:val="00B05888"/>
    <w:rsid w:val="00B05D6C"/>
    <w:rsid w:val="00B05FF7"/>
    <w:rsid w:val="00B06754"/>
    <w:rsid w:val="00B070A9"/>
    <w:rsid w:val="00B07A59"/>
    <w:rsid w:val="00B10F8F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A4A"/>
    <w:rsid w:val="00BE0EBB"/>
    <w:rsid w:val="00BE1B14"/>
    <w:rsid w:val="00BE4410"/>
    <w:rsid w:val="00BE4716"/>
    <w:rsid w:val="00BE728A"/>
    <w:rsid w:val="00BF13DF"/>
    <w:rsid w:val="00BF3BFF"/>
    <w:rsid w:val="00BF3E1B"/>
    <w:rsid w:val="00BF40E6"/>
    <w:rsid w:val="00BF6585"/>
    <w:rsid w:val="00BF680E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6FA"/>
    <w:rsid w:val="00C9482D"/>
    <w:rsid w:val="00C970CD"/>
    <w:rsid w:val="00C974A8"/>
    <w:rsid w:val="00CA327B"/>
    <w:rsid w:val="00CA3748"/>
    <w:rsid w:val="00CA4879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80066"/>
    <w:rsid w:val="00E833E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1A5B"/>
    <w:rsid w:val="00EE28C0"/>
    <w:rsid w:val="00EE3E26"/>
    <w:rsid w:val="00EF0569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6474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7250FAD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684D6-FA35-48E8-AEA6-490187CA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НАЧАЛНИК НА КАБИНЕТА</vt:lpstr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19</cp:revision>
  <cp:lastPrinted>2017-03-06T09:48:00Z</cp:lastPrinted>
  <dcterms:created xsi:type="dcterms:W3CDTF">2017-06-16T07:40:00Z</dcterms:created>
  <dcterms:modified xsi:type="dcterms:W3CDTF">2024-10-21T07:41:00Z</dcterms:modified>
</cp:coreProperties>
</file>